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23" w:rsidRPr="00037239" w:rsidRDefault="0016608B" w:rsidP="00B4197C">
      <w:pPr>
        <w:spacing w:line="240" w:lineRule="auto"/>
        <w:rPr>
          <w:rFonts w:ascii="Arial" w:hAnsi="Arial" w:cs="Arial"/>
          <w:lang w:val="en-CA"/>
        </w:rPr>
      </w:pPr>
      <w:r w:rsidRPr="00037239">
        <w:rPr>
          <w:rFonts w:ascii="Arial" w:hAnsi="Arial" w:cs="Arial"/>
          <w:noProof/>
          <w:lang w:eastAsia="fr-CA"/>
        </w:rPr>
        <w:drawing>
          <wp:anchor distT="0" distB="0" distL="114300" distR="114300" simplePos="0" relativeHeight="251658240" behindDoc="1" locked="0" layoutInCell="1" allowOverlap="1">
            <wp:simplePos x="0" y="0"/>
            <wp:positionH relativeFrom="column">
              <wp:posOffset>4502756</wp:posOffset>
            </wp:positionH>
            <wp:positionV relativeFrom="paragraph">
              <wp:posOffset>-297800</wp:posOffset>
            </wp:positionV>
            <wp:extent cx="1477925" cy="730024"/>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coul 300DPI_cou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7925" cy="730024"/>
                    </a:xfrm>
                    <a:prstGeom prst="rect">
                      <a:avLst/>
                    </a:prstGeom>
                  </pic:spPr>
                </pic:pic>
              </a:graphicData>
            </a:graphic>
            <wp14:sizeRelH relativeFrom="page">
              <wp14:pctWidth>0</wp14:pctWidth>
            </wp14:sizeRelH>
            <wp14:sizeRelV relativeFrom="page">
              <wp14:pctHeight>0</wp14:pctHeight>
            </wp14:sizeRelV>
          </wp:anchor>
        </w:drawing>
      </w:r>
      <w:r w:rsidR="00591DF8" w:rsidRPr="00037239">
        <w:rPr>
          <w:rFonts w:ascii="Arial" w:hAnsi="Arial" w:cs="Arial"/>
          <w:lang w:val="en-CA"/>
        </w:rPr>
        <w:t>Press release</w:t>
      </w:r>
      <w:r w:rsidR="00845A7A" w:rsidRPr="00037239">
        <w:rPr>
          <w:rFonts w:ascii="Arial" w:hAnsi="Arial" w:cs="Arial"/>
          <w:lang w:val="en-CA"/>
        </w:rPr>
        <w:br/>
      </w:r>
      <w:r w:rsidR="00591DF8" w:rsidRPr="00037239">
        <w:rPr>
          <w:rFonts w:ascii="Arial" w:hAnsi="Arial" w:cs="Arial"/>
          <w:lang w:val="en-CA"/>
        </w:rPr>
        <w:t>For immediate release</w:t>
      </w:r>
    </w:p>
    <w:p w:rsidR="00037239" w:rsidRPr="00037239" w:rsidRDefault="00037239" w:rsidP="00B4197C">
      <w:pPr>
        <w:spacing w:line="240" w:lineRule="auto"/>
        <w:jc w:val="both"/>
        <w:rPr>
          <w:rFonts w:ascii="Arial" w:hAnsi="Arial" w:cs="Arial"/>
          <w:lang w:val="en-CA"/>
        </w:rPr>
        <w:sectPr w:rsidR="00037239" w:rsidRPr="00037239" w:rsidSect="0016608B">
          <w:type w:val="continuous"/>
          <w:pgSz w:w="12240" w:h="15840"/>
          <w:pgMar w:top="1440" w:right="1800" w:bottom="1440" w:left="1800" w:header="708" w:footer="708" w:gutter="0"/>
          <w:cols w:num="2" w:space="708"/>
          <w:docGrid w:linePitch="360"/>
        </w:sectPr>
      </w:pPr>
    </w:p>
    <w:p w:rsidR="00845A7A" w:rsidRPr="00037239" w:rsidRDefault="00845A7A" w:rsidP="00B4197C">
      <w:pPr>
        <w:spacing w:line="240" w:lineRule="auto"/>
        <w:jc w:val="both"/>
        <w:rPr>
          <w:rFonts w:ascii="Arial" w:hAnsi="Arial" w:cs="Arial"/>
          <w:lang w:val="en-CA"/>
        </w:rPr>
      </w:pPr>
    </w:p>
    <w:p w:rsidR="00845A7A" w:rsidRPr="00037239" w:rsidRDefault="00761E27" w:rsidP="00B4197C">
      <w:pPr>
        <w:spacing w:line="240" w:lineRule="auto"/>
        <w:jc w:val="both"/>
        <w:rPr>
          <w:rFonts w:ascii="Arial" w:hAnsi="Arial" w:cs="Arial"/>
          <w:b/>
          <w:lang w:val="en-CA"/>
        </w:rPr>
      </w:pPr>
      <w:r w:rsidRPr="00037239">
        <w:rPr>
          <w:rFonts w:ascii="Arial" w:hAnsi="Arial" w:cs="Arial"/>
          <w:b/>
          <w:highlight w:val="yellow"/>
          <w:lang w:val="en-CA"/>
        </w:rPr>
        <w:t>Ville</w:t>
      </w:r>
      <w:r w:rsidR="00AA0E61" w:rsidRPr="00037239">
        <w:rPr>
          <w:rFonts w:ascii="Arial" w:hAnsi="Arial" w:cs="Arial"/>
          <w:b/>
          <w:lang w:val="en-CA"/>
        </w:rPr>
        <w:t xml:space="preserve">, </w:t>
      </w:r>
      <w:r w:rsidRPr="00037239">
        <w:rPr>
          <w:rFonts w:ascii="Arial" w:hAnsi="Arial" w:cs="Arial"/>
          <w:b/>
          <w:highlight w:val="yellow"/>
          <w:lang w:val="en-CA"/>
        </w:rPr>
        <w:t>Month 01</w:t>
      </w:r>
      <w:r w:rsidR="00AA0E61" w:rsidRPr="00037239">
        <w:rPr>
          <w:rFonts w:ascii="Arial" w:hAnsi="Arial" w:cs="Arial"/>
          <w:b/>
          <w:lang w:val="en-CA"/>
        </w:rPr>
        <w:t>,</w:t>
      </w:r>
      <w:r w:rsidR="00845A7A" w:rsidRPr="00037239">
        <w:rPr>
          <w:rFonts w:ascii="Arial" w:hAnsi="Arial" w:cs="Arial"/>
          <w:b/>
          <w:lang w:val="en-CA"/>
        </w:rPr>
        <w:t xml:space="preserve"> 2017 –</w:t>
      </w:r>
      <w:r w:rsidR="00AA0E61" w:rsidRPr="00037239">
        <w:rPr>
          <w:rFonts w:ascii="Arial" w:hAnsi="Arial" w:cs="Arial"/>
          <w:b/>
          <w:lang w:val="en-CA"/>
        </w:rPr>
        <w:t xml:space="preserve"> </w:t>
      </w:r>
      <w:r w:rsidRPr="00037239">
        <w:rPr>
          <w:rFonts w:ascii="Arial" w:hAnsi="Arial" w:cs="Arial"/>
          <w:b/>
          <w:lang w:val="en-CA"/>
        </w:rPr>
        <w:t xml:space="preserve">The </w:t>
      </w:r>
      <w:r w:rsidRPr="00037239">
        <w:rPr>
          <w:rFonts w:ascii="Arial" w:hAnsi="Arial" w:cs="Arial"/>
          <w:b/>
          <w:highlight w:val="yellow"/>
          <w:lang w:val="en-CA"/>
        </w:rPr>
        <w:t>Name-of-Chapter</w:t>
      </w:r>
      <w:r w:rsidRPr="00037239">
        <w:rPr>
          <w:rFonts w:ascii="Arial" w:hAnsi="Arial" w:cs="Arial"/>
          <w:b/>
          <w:lang w:val="en-CA"/>
        </w:rPr>
        <w:t xml:space="preserve"> JMC Chapter</w:t>
      </w:r>
      <w:r w:rsidR="00845A7A" w:rsidRPr="00037239">
        <w:rPr>
          <w:rFonts w:ascii="Arial" w:hAnsi="Arial" w:cs="Arial"/>
          <w:b/>
          <w:lang w:val="en-CA"/>
        </w:rPr>
        <w:t xml:space="preserve"> </w:t>
      </w:r>
      <w:r w:rsidR="00AA0E61" w:rsidRPr="00037239">
        <w:rPr>
          <w:rFonts w:ascii="Arial" w:hAnsi="Arial" w:cs="Arial"/>
          <w:b/>
          <w:lang w:val="en-CA"/>
        </w:rPr>
        <w:t>present</w:t>
      </w:r>
      <w:r w:rsidR="00072770" w:rsidRPr="00037239">
        <w:rPr>
          <w:rFonts w:ascii="Arial" w:hAnsi="Arial" w:cs="Arial"/>
          <w:b/>
          <w:lang w:val="en-CA"/>
        </w:rPr>
        <w:t>s</w:t>
      </w:r>
      <w:r w:rsidR="00845A7A" w:rsidRPr="00037239">
        <w:rPr>
          <w:rFonts w:ascii="Arial" w:hAnsi="Arial" w:cs="Arial"/>
          <w:b/>
          <w:lang w:val="en-CA"/>
        </w:rPr>
        <w:t xml:space="preserve"> </w:t>
      </w:r>
      <w:r w:rsidR="00AA0E61" w:rsidRPr="00037239">
        <w:rPr>
          <w:rFonts w:ascii="Arial" w:hAnsi="Arial" w:cs="Arial"/>
          <w:b/>
          <w:i/>
          <w:lang w:val="en-CA"/>
        </w:rPr>
        <w:t>Postcards from</w:t>
      </w:r>
      <w:r w:rsidR="00845A7A" w:rsidRPr="00037239">
        <w:rPr>
          <w:rFonts w:ascii="Arial" w:hAnsi="Arial" w:cs="Arial"/>
          <w:b/>
          <w:i/>
          <w:lang w:val="en-CA"/>
        </w:rPr>
        <w:t xml:space="preserve"> France</w:t>
      </w:r>
      <w:r w:rsidR="00845A7A" w:rsidRPr="00037239">
        <w:rPr>
          <w:rFonts w:ascii="Arial" w:hAnsi="Arial" w:cs="Arial"/>
          <w:b/>
          <w:lang w:val="en-CA"/>
        </w:rPr>
        <w:t xml:space="preserve">, </w:t>
      </w:r>
      <w:r w:rsidR="00AA0E61" w:rsidRPr="00037239">
        <w:rPr>
          <w:rFonts w:ascii="Arial" w:hAnsi="Arial" w:cs="Arial"/>
          <w:b/>
          <w:lang w:val="en-CA"/>
        </w:rPr>
        <w:t>a concert showcasing some of the greatest impressionistic French works, interpreted by an oboe, cello and piano trio.</w:t>
      </w:r>
      <w:r w:rsidR="00845A7A" w:rsidRPr="00037239">
        <w:rPr>
          <w:rFonts w:ascii="Arial" w:hAnsi="Arial" w:cs="Arial"/>
          <w:b/>
          <w:lang w:val="en-CA"/>
        </w:rPr>
        <w:t xml:space="preserve"> </w:t>
      </w:r>
    </w:p>
    <w:p w:rsidR="00AA0E61" w:rsidRPr="00037239" w:rsidRDefault="00AA0E61" w:rsidP="0016608B">
      <w:pPr>
        <w:spacing w:line="240" w:lineRule="auto"/>
        <w:jc w:val="both"/>
        <w:rPr>
          <w:rFonts w:ascii="Arial" w:hAnsi="Arial" w:cs="Arial"/>
          <w:lang w:val="en-CA"/>
        </w:rPr>
      </w:pPr>
      <w:r w:rsidRPr="00037239">
        <w:rPr>
          <w:rFonts w:ascii="Arial" w:hAnsi="Arial" w:cs="Arial"/>
          <w:lang w:val="en-CA"/>
        </w:rPr>
        <w:t>Performing as soloists, as duets, and as a trio, this dynamic ensemble paints a great, colourful Impressionist tableau representing the evolution of French music in the 20th century. Pianist Philip Chiu, winner of the Goyer Prize; cellist Cameron Crozman, playing on a Stradivarius from the Canada Council for the Arts Instrument Bank; and oboist Hugo Lee, winner of the 2015 Canada Council Michael Measures Prize, perform some of Saint-Saëns, Debussy, and Françaix’s greatest works.</w:t>
      </w:r>
    </w:p>
    <w:p w:rsidR="00037239" w:rsidRPr="00037239" w:rsidRDefault="00037239" w:rsidP="0016608B">
      <w:pPr>
        <w:spacing w:line="240" w:lineRule="auto"/>
        <w:jc w:val="both"/>
        <w:rPr>
          <w:rFonts w:ascii="Arial" w:hAnsi="Arial" w:cs="Arial"/>
          <w:lang w:val="en-CA"/>
        </w:rPr>
      </w:pPr>
    </w:p>
    <w:p w:rsidR="00037239" w:rsidRDefault="00AA0E61" w:rsidP="0016608B">
      <w:pPr>
        <w:spacing w:line="240" w:lineRule="auto"/>
        <w:jc w:val="both"/>
        <w:rPr>
          <w:rFonts w:ascii="Arial" w:hAnsi="Arial" w:cs="Arial"/>
          <w:lang w:val="en-CA"/>
        </w:rPr>
      </w:pPr>
      <w:r w:rsidRPr="00037239">
        <w:rPr>
          <w:rFonts w:ascii="Arial" w:hAnsi="Arial" w:cs="Arial"/>
          <w:lang w:val="en-CA"/>
        </w:rPr>
        <w:t xml:space="preserve">The </w:t>
      </w:r>
      <w:r w:rsidR="00761E27" w:rsidRPr="00037239">
        <w:rPr>
          <w:rFonts w:ascii="Arial" w:hAnsi="Arial" w:cs="Arial"/>
          <w:lang w:val="en-CA"/>
        </w:rPr>
        <w:t xml:space="preserve">concert will take place on </w:t>
      </w:r>
      <w:r w:rsidR="00761E27" w:rsidRPr="00037239">
        <w:rPr>
          <w:rFonts w:ascii="Arial" w:hAnsi="Arial" w:cs="Arial"/>
          <w:highlight w:val="yellow"/>
          <w:lang w:val="en-CA"/>
        </w:rPr>
        <w:t>01 month</w:t>
      </w:r>
      <w:r w:rsidR="00761E27" w:rsidRPr="00037239">
        <w:rPr>
          <w:rFonts w:ascii="Arial" w:hAnsi="Arial" w:cs="Arial"/>
          <w:lang w:val="en-CA"/>
        </w:rPr>
        <w:t xml:space="preserve"> 2017, at </w:t>
      </w:r>
      <w:r w:rsidR="00761E27" w:rsidRPr="00037239">
        <w:rPr>
          <w:rFonts w:ascii="Arial" w:hAnsi="Arial" w:cs="Arial"/>
          <w:highlight w:val="yellow"/>
          <w:lang w:val="en-CA"/>
        </w:rPr>
        <w:t>name-of-concert-hall</w:t>
      </w:r>
      <w:r w:rsidR="00761E27" w:rsidRPr="00037239">
        <w:rPr>
          <w:rFonts w:ascii="Arial" w:hAnsi="Arial" w:cs="Arial"/>
          <w:lang w:val="en-CA"/>
        </w:rPr>
        <w:t xml:space="preserve">, as part of a </w:t>
      </w:r>
      <w:r w:rsidRPr="00037239">
        <w:rPr>
          <w:rFonts w:ascii="Arial" w:hAnsi="Arial" w:cs="Arial"/>
          <w:b/>
          <w:lang w:val="en-CA"/>
        </w:rPr>
        <w:t>12-concert tour</w:t>
      </w:r>
      <w:r w:rsidRPr="00037239">
        <w:rPr>
          <w:rFonts w:ascii="Arial" w:hAnsi="Arial" w:cs="Arial"/>
          <w:lang w:val="en-CA"/>
        </w:rPr>
        <w:t xml:space="preserve"> </w:t>
      </w:r>
      <w:r w:rsidR="00761E27" w:rsidRPr="00037239">
        <w:rPr>
          <w:rFonts w:ascii="Arial" w:hAnsi="Arial" w:cs="Arial"/>
          <w:lang w:val="en-CA"/>
        </w:rPr>
        <w:t>that will take the trio</w:t>
      </w:r>
      <w:r w:rsidRPr="00037239">
        <w:rPr>
          <w:rFonts w:ascii="Arial" w:hAnsi="Arial" w:cs="Arial"/>
          <w:lang w:val="en-CA"/>
        </w:rPr>
        <w:t xml:space="preserve"> across Eastern Québec (including the Îles-de-la-Madeleine), New-Brunswick and Nova Scotia.</w:t>
      </w:r>
    </w:p>
    <w:p w:rsidR="00037239" w:rsidRDefault="00037239" w:rsidP="0016608B">
      <w:pPr>
        <w:spacing w:line="240" w:lineRule="auto"/>
        <w:jc w:val="both"/>
        <w:rPr>
          <w:rFonts w:ascii="Arial" w:hAnsi="Arial" w:cs="Arial"/>
          <w:lang w:val="en-CA"/>
        </w:rPr>
      </w:pPr>
    </w:p>
    <w:p w:rsidR="00037239" w:rsidRPr="00037239" w:rsidRDefault="00037239" w:rsidP="0016608B">
      <w:pPr>
        <w:spacing w:line="240" w:lineRule="auto"/>
        <w:jc w:val="both"/>
        <w:rPr>
          <w:rFonts w:ascii="Arial" w:hAnsi="Arial" w:cs="Arial"/>
          <w:lang w:val="en-CA"/>
        </w:rPr>
        <w:sectPr w:rsidR="00037239" w:rsidRPr="00037239" w:rsidSect="0016608B">
          <w:type w:val="continuous"/>
          <w:pgSz w:w="12240" w:h="15840"/>
          <w:pgMar w:top="1440" w:right="1800" w:bottom="1440" w:left="1800" w:header="708" w:footer="708" w:gutter="0"/>
          <w:cols w:space="708"/>
          <w:docGrid w:linePitch="360"/>
        </w:sectPr>
      </w:pPr>
      <w:r>
        <w:rPr>
          <w:rFonts w:ascii="Arial" w:hAnsi="Arial" w:cs="Arial"/>
          <w:lang w:val="en-CA"/>
        </w:rPr>
        <w:t xml:space="preserve">Tickets and information:  </w:t>
      </w:r>
      <w:bookmarkStart w:id="0" w:name="_GoBack"/>
      <w:bookmarkEnd w:id="0"/>
      <w:r w:rsidRPr="00037239">
        <w:rPr>
          <w:rFonts w:ascii="Arial" w:hAnsi="Arial" w:cs="Arial"/>
          <w:highlight w:val="yellow"/>
          <w:lang w:val="en-CA"/>
        </w:rPr>
        <w:t>JMC Chapter or concert hall contact information</w:t>
      </w:r>
    </w:p>
    <w:p w:rsidR="0016608B" w:rsidRPr="00037239" w:rsidRDefault="0016608B" w:rsidP="0016608B">
      <w:pPr>
        <w:spacing w:line="240" w:lineRule="auto"/>
        <w:jc w:val="both"/>
        <w:rPr>
          <w:rFonts w:ascii="Arial" w:hAnsi="Arial" w:cs="Arial"/>
          <w:lang w:val="en-CA"/>
        </w:rPr>
      </w:pPr>
    </w:p>
    <w:p w:rsidR="00AA0E61" w:rsidRPr="00037239" w:rsidRDefault="00AA0E61" w:rsidP="00AA0E61">
      <w:pPr>
        <w:spacing w:line="240" w:lineRule="auto"/>
        <w:jc w:val="both"/>
        <w:rPr>
          <w:rFonts w:ascii="Arial" w:hAnsi="Arial" w:cs="Arial"/>
          <w:lang w:val="en-CA"/>
        </w:rPr>
      </w:pPr>
      <w:r w:rsidRPr="00037239">
        <w:rPr>
          <w:rFonts w:ascii="Arial" w:hAnsi="Arial" w:cs="Arial"/>
          <w:lang w:val="en-CA"/>
        </w:rPr>
        <w:t xml:space="preserve">Pianist </w:t>
      </w:r>
      <w:r w:rsidRPr="00037239">
        <w:rPr>
          <w:rFonts w:ascii="Arial" w:hAnsi="Arial" w:cs="Arial"/>
          <w:b/>
          <w:lang w:val="en-CA"/>
        </w:rPr>
        <w:t>Philip Chiu</w:t>
      </w:r>
      <w:r w:rsidRPr="00037239">
        <w:rPr>
          <w:rFonts w:ascii="Arial" w:hAnsi="Arial" w:cs="Arial"/>
          <w:lang w:val="en-CA"/>
        </w:rPr>
        <w:t xml:space="preserve"> has become one of Canada’s leading musicians through his infectious love of music and his passion for communication and collaboration. Lauded for the brilliance, colour and sensitivity of his playing, he is particularly noted for his ability to connect with audiences on and off-stage.</w:t>
      </w:r>
    </w:p>
    <w:p w:rsidR="00AA0E61" w:rsidRPr="00037239" w:rsidRDefault="00AA0E61" w:rsidP="00AA0E61">
      <w:pPr>
        <w:spacing w:line="240" w:lineRule="auto"/>
        <w:jc w:val="both"/>
        <w:rPr>
          <w:rFonts w:ascii="Arial" w:hAnsi="Arial" w:cs="Arial"/>
          <w:lang w:val="en-CA"/>
        </w:rPr>
      </w:pPr>
      <w:r w:rsidRPr="00037239">
        <w:rPr>
          <w:rFonts w:ascii="Arial" w:hAnsi="Arial" w:cs="Arial"/>
          <w:lang w:val="en-CA"/>
        </w:rPr>
        <w:t>Philip concertizes extensively as one of Canada's most sought-after chamber musicians. He has appeared in recitals with leading musicians of the world stage, and he performs regularly with principal members of Canada’s leading orchestras and ensembles, including Toronto Symphony Orchestra concertmaster Jonathan Crow (as pa</w:t>
      </w:r>
      <w:r w:rsidR="00072770" w:rsidRPr="00037239">
        <w:rPr>
          <w:rFonts w:ascii="Arial" w:hAnsi="Arial" w:cs="Arial"/>
          <w:lang w:val="en-CA"/>
        </w:rPr>
        <w:t xml:space="preserve">rt of the Crow-Chiu Duo), and </w:t>
      </w:r>
      <w:r w:rsidRPr="00037239">
        <w:rPr>
          <w:rFonts w:ascii="Arial" w:hAnsi="Arial" w:cs="Arial"/>
          <w:lang w:val="en-CA"/>
        </w:rPr>
        <w:t xml:space="preserve">Orchestre Symphonique de Montréal concertmaster Andrew Wan. </w:t>
      </w:r>
    </w:p>
    <w:p w:rsidR="00845A7A" w:rsidRPr="00037239" w:rsidRDefault="00AA0E61" w:rsidP="00AA0E61">
      <w:pPr>
        <w:spacing w:line="240" w:lineRule="auto"/>
        <w:jc w:val="both"/>
        <w:rPr>
          <w:rFonts w:ascii="Arial" w:hAnsi="Arial" w:cs="Arial"/>
          <w:lang w:val="en-CA"/>
        </w:rPr>
      </w:pPr>
      <w:r w:rsidRPr="00037239">
        <w:rPr>
          <w:rFonts w:ascii="Arial" w:hAnsi="Arial" w:cs="Arial"/>
          <w:lang w:val="en-CA"/>
        </w:rPr>
        <w:t>Philip is the creator and director of the new Collaborative Piano Program at the Domaine Forget International Festival and Academy. He is the inaugural recipient of the Prix Goyer 2015.</w:t>
      </w:r>
    </w:p>
    <w:p w:rsidR="00AA0E61" w:rsidRPr="00037239" w:rsidRDefault="00AA0E61" w:rsidP="00AA0E61">
      <w:pPr>
        <w:spacing w:line="240" w:lineRule="auto"/>
        <w:jc w:val="both"/>
        <w:rPr>
          <w:rFonts w:ascii="Arial" w:hAnsi="Arial" w:cs="Arial"/>
          <w:lang w:val="en-CA"/>
        </w:rPr>
      </w:pPr>
    </w:p>
    <w:p w:rsidR="00AA0E61" w:rsidRPr="00037239" w:rsidRDefault="00AA0E61" w:rsidP="00AA0E61">
      <w:pPr>
        <w:spacing w:line="240" w:lineRule="auto"/>
        <w:jc w:val="both"/>
        <w:rPr>
          <w:rFonts w:ascii="Arial" w:hAnsi="Arial" w:cs="Arial"/>
          <w:lang w:val="en-CA"/>
        </w:rPr>
      </w:pPr>
      <w:r w:rsidRPr="00037239">
        <w:rPr>
          <w:rFonts w:ascii="Arial" w:hAnsi="Arial" w:cs="Arial"/>
          <w:lang w:val="en-CA"/>
        </w:rPr>
        <w:t xml:space="preserve">Cellist </w:t>
      </w:r>
      <w:r w:rsidRPr="00037239">
        <w:rPr>
          <w:rFonts w:ascii="Arial" w:hAnsi="Arial" w:cs="Arial"/>
          <w:b/>
          <w:lang w:val="en-CA"/>
        </w:rPr>
        <w:t>Cameron Crozman</w:t>
      </w:r>
      <w:r w:rsidRPr="00037239">
        <w:rPr>
          <w:rFonts w:ascii="Arial" w:hAnsi="Arial" w:cs="Arial"/>
          <w:lang w:val="en-CA"/>
        </w:rPr>
        <w:t xml:space="preserve"> is one of Canada’s finest young musicians. Currently playing on the Bonjour Stradivarius cello and Shaw Adam cello bow from Canada Council for the Arts (CCA) Instrument Bank, he maintains an active performance schedule in North America and Europe. He has performed concerti with numerous Canadian orchestras and has toured Canada and the United States playing Dvorak’s </w:t>
      </w:r>
      <w:r w:rsidRPr="00037239">
        <w:rPr>
          <w:rFonts w:ascii="Arial" w:hAnsi="Arial" w:cs="Arial"/>
          <w:i/>
          <w:lang w:val="en-CA"/>
        </w:rPr>
        <w:t>Cello Concerto</w:t>
      </w:r>
      <w:r w:rsidRPr="00037239">
        <w:rPr>
          <w:rFonts w:ascii="Arial" w:hAnsi="Arial" w:cs="Arial"/>
          <w:lang w:val="en-CA"/>
        </w:rPr>
        <w:t xml:space="preserve"> with the National Youth Orchestra Canada.</w:t>
      </w:r>
    </w:p>
    <w:p w:rsidR="00B4197C" w:rsidRPr="00037239" w:rsidRDefault="00AA0E61" w:rsidP="00AA0E61">
      <w:pPr>
        <w:spacing w:line="240" w:lineRule="auto"/>
        <w:jc w:val="both"/>
        <w:rPr>
          <w:rFonts w:ascii="Arial" w:hAnsi="Arial" w:cs="Arial"/>
          <w:lang w:val="en-CA"/>
        </w:rPr>
      </w:pPr>
      <w:r w:rsidRPr="00037239">
        <w:rPr>
          <w:rFonts w:ascii="Arial" w:hAnsi="Arial" w:cs="Arial"/>
          <w:lang w:val="en-CA"/>
        </w:rPr>
        <w:t xml:space="preserve">Obtaining his Prix de Violoncelle from the Conservatoire National Supérieur de Musique de Paris with highest distinctions, Cameron is continuing his studies while maintaining activities as a chamber musician. Member of the Trio Guermantes, he has also performed with members of the Tokyo, New Orford, St. Lawrence, and Penderecki String Quartets. </w:t>
      </w:r>
      <w:r w:rsidRPr="00037239">
        <w:rPr>
          <w:rFonts w:ascii="Arial" w:hAnsi="Arial" w:cs="Arial"/>
          <w:lang w:val="en-CA"/>
        </w:rPr>
        <w:lastRenderedPageBreak/>
        <w:t xml:space="preserve">Cameron is a laureate of the OSM Manuvie and the Eckhardt-Gramatté Competitions, was the youngest recipient </w:t>
      </w:r>
      <w:r w:rsidR="00072770" w:rsidRPr="00037239">
        <w:rPr>
          <w:rFonts w:ascii="Arial" w:hAnsi="Arial" w:cs="Arial"/>
          <w:lang w:val="en-CA"/>
        </w:rPr>
        <w:t>of CCA’s Michael Measure</w:t>
      </w:r>
      <w:r w:rsidRPr="00037239">
        <w:rPr>
          <w:rFonts w:ascii="Arial" w:hAnsi="Arial" w:cs="Arial"/>
          <w:lang w:val="en-CA"/>
        </w:rPr>
        <w:t>s Prize and was one of only 12 cellists chosen to compete at Kronberg Academy's 2014 Grand Prix Emanuel Feuermann. He is extremely grateful for the support of the CCA and the Sylva Gelber Foundation.</w:t>
      </w:r>
    </w:p>
    <w:p w:rsidR="00AA0E61" w:rsidRPr="00037239" w:rsidRDefault="00AA0E61" w:rsidP="00AA0E61">
      <w:pPr>
        <w:spacing w:line="240" w:lineRule="auto"/>
        <w:jc w:val="both"/>
        <w:rPr>
          <w:rFonts w:ascii="Arial" w:hAnsi="Arial" w:cs="Arial"/>
          <w:lang w:val="en-CA"/>
        </w:rPr>
      </w:pPr>
    </w:p>
    <w:p w:rsidR="00AA0E61" w:rsidRPr="00037239" w:rsidRDefault="00AA0E61" w:rsidP="00AA0E61">
      <w:pPr>
        <w:spacing w:line="240" w:lineRule="auto"/>
        <w:jc w:val="both"/>
        <w:rPr>
          <w:rFonts w:ascii="Arial" w:hAnsi="Arial" w:cs="Arial"/>
          <w:lang w:val="en-CA"/>
        </w:rPr>
      </w:pPr>
      <w:r w:rsidRPr="00037239">
        <w:rPr>
          <w:rFonts w:ascii="Arial" w:hAnsi="Arial" w:cs="Arial"/>
          <w:lang w:val="en-CA"/>
        </w:rPr>
        <w:t xml:space="preserve">Canadian oboist </w:t>
      </w:r>
      <w:r w:rsidRPr="00037239">
        <w:rPr>
          <w:rFonts w:ascii="Arial" w:hAnsi="Arial" w:cs="Arial"/>
          <w:b/>
          <w:lang w:val="en-CA"/>
        </w:rPr>
        <w:t>Hugo Lee</w:t>
      </w:r>
      <w:r w:rsidRPr="00037239">
        <w:rPr>
          <w:rFonts w:ascii="Arial" w:hAnsi="Arial" w:cs="Arial"/>
          <w:lang w:val="en-CA"/>
        </w:rPr>
        <w:t xml:space="preserve"> has performed as a soloist, chamber and orchestral musician in venues across Canada and in New York City. He holds a Bachelor of Music degree from The Juilliard School, under the studio of Elaine Douvas.</w:t>
      </w:r>
    </w:p>
    <w:p w:rsidR="00AA0E61" w:rsidRPr="00037239" w:rsidRDefault="00AA0E61" w:rsidP="00AA0E61">
      <w:pPr>
        <w:spacing w:line="240" w:lineRule="auto"/>
        <w:jc w:val="both"/>
        <w:rPr>
          <w:rFonts w:ascii="Arial" w:hAnsi="Arial" w:cs="Arial"/>
          <w:lang w:val="en-CA"/>
        </w:rPr>
      </w:pPr>
      <w:r w:rsidRPr="00037239">
        <w:rPr>
          <w:rFonts w:ascii="Arial" w:hAnsi="Arial" w:cs="Arial"/>
          <w:lang w:val="en-CA"/>
        </w:rPr>
        <w:t xml:space="preserve">In October 2014, he won the Juilliard Oboe Concerto Competition, and subsequently performed the Vaughan Williams </w:t>
      </w:r>
      <w:r w:rsidRPr="00037239">
        <w:rPr>
          <w:rFonts w:ascii="Arial" w:hAnsi="Arial" w:cs="Arial"/>
          <w:i/>
          <w:lang w:val="en-CA"/>
        </w:rPr>
        <w:t>Oboe Concerto</w:t>
      </w:r>
      <w:r w:rsidRPr="00037239">
        <w:rPr>
          <w:rFonts w:ascii="Arial" w:hAnsi="Arial" w:cs="Arial"/>
          <w:lang w:val="en-CA"/>
        </w:rPr>
        <w:t xml:space="preserve"> with The Juilliard Orchestra under the baton of Edward Gardner. In June 2015 Hugo was announced as the fifth winner of the an</w:t>
      </w:r>
      <w:r w:rsidR="00072770" w:rsidRPr="00037239">
        <w:rPr>
          <w:rFonts w:ascii="Arial" w:hAnsi="Arial" w:cs="Arial"/>
          <w:lang w:val="en-CA"/>
        </w:rPr>
        <w:t xml:space="preserve">nual Michael Measures prize, a </w:t>
      </w:r>
      <w:r w:rsidRPr="00037239">
        <w:rPr>
          <w:rFonts w:ascii="Arial" w:hAnsi="Arial" w:cs="Arial"/>
          <w:lang w:val="en-CA"/>
        </w:rPr>
        <w:t>25</w:t>
      </w:r>
      <w:r w:rsidR="00072770" w:rsidRPr="00037239">
        <w:rPr>
          <w:rFonts w:ascii="Arial" w:hAnsi="Arial" w:cs="Arial"/>
          <w:lang w:val="en-CA"/>
        </w:rPr>
        <w:t> </w:t>
      </w:r>
      <w:r w:rsidRPr="00037239">
        <w:rPr>
          <w:rFonts w:ascii="Arial" w:hAnsi="Arial" w:cs="Arial"/>
          <w:lang w:val="en-CA"/>
        </w:rPr>
        <w:t>000</w:t>
      </w:r>
      <w:r w:rsidR="00072770" w:rsidRPr="00037239">
        <w:rPr>
          <w:rFonts w:ascii="Arial" w:hAnsi="Arial" w:cs="Arial"/>
          <w:lang w:val="en-CA"/>
        </w:rPr>
        <w:t>$</w:t>
      </w:r>
      <w:r w:rsidRPr="00037239">
        <w:rPr>
          <w:rFonts w:ascii="Arial" w:hAnsi="Arial" w:cs="Arial"/>
          <w:lang w:val="en-CA"/>
        </w:rPr>
        <w:t xml:space="preserve"> award presented by the Canada Council for the Arts and</w:t>
      </w:r>
      <w:r w:rsidR="00072770" w:rsidRPr="00037239">
        <w:rPr>
          <w:rFonts w:ascii="Arial" w:hAnsi="Arial" w:cs="Arial"/>
          <w:lang w:val="en-CA"/>
        </w:rPr>
        <w:t xml:space="preserve"> the National Youth Orchestra</w:t>
      </w:r>
      <w:r w:rsidRPr="00037239">
        <w:rPr>
          <w:rFonts w:ascii="Arial" w:hAnsi="Arial" w:cs="Arial"/>
          <w:lang w:val="en-CA"/>
        </w:rPr>
        <w:t xml:space="preserve"> Canada. In August 2015 he completed a cross-country tour of the Richard Strauss </w:t>
      </w:r>
      <w:r w:rsidRPr="00037239">
        <w:rPr>
          <w:rFonts w:ascii="Arial" w:hAnsi="Arial" w:cs="Arial"/>
          <w:i/>
          <w:lang w:val="en-CA"/>
        </w:rPr>
        <w:t>Oboe Concerto</w:t>
      </w:r>
      <w:r w:rsidRPr="00037239">
        <w:rPr>
          <w:rFonts w:ascii="Arial" w:hAnsi="Arial" w:cs="Arial"/>
          <w:lang w:val="en-CA"/>
        </w:rPr>
        <w:t xml:space="preserve"> with the National Youth Orchestra, led by conductor Michael Francis.</w:t>
      </w:r>
    </w:p>
    <w:p w:rsidR="00B4197C" w:rsidRPr="00037239" w:rsidRDefault="00AA0E61" w:rsidP="00AA0E61">
      <w:pPr>
        <w:spacing w:line="240" w:lineRule="auto"/>
        <w:jc w:val="both"/>
        <w:rPr>
          <w:rFonts w:ascii="Arial" w:hAnsi="Arial" w:cs="Arial"/>
          <w:lang w:val="en-CA"/>
        </w:rPr>
      </w:pPr>
      <w:r w:rsidRPr="00037239">
        <w:rPr>
          <w:rFonts w:ascii="Arial" w:hAnsi="Arial" w:cs="Arial"/>
          <w:lang w:val="en-CA"/>
        </w:rPr>
        <w:t>A frequent collaborator in new music, Hugo has also played with the New Juilliard Ensemble</w:t>
      </w:r>
      <w:r w:rsidR="00072770" w:rsidRPr="00037239">
        <w:rPr>
          <w:rFonts w:ascii="Arial" w:hAnsi="Arial" w:cs="Arial"/>
          <w:lang w:val="en-CA"/>
        </w:rPr>
        <w:t>,</w:t>
      </w:r>
      <w:r w:rsidRPr="00037239">
        <w:rPr>
          <w:rFonts w:ascii="Arial" w:hAnsi="Arial" w:cs="Arial"/>
          <w:lang w:val="en-CA"/>
        </w:rPr>
        <w:t xml:space="preserve"> led by Dr. Joel Sachs, with whom he appeared as a soloist in January 2016 playing Ursula Mamlok’s </w:t>
      </w:r>
      <w:r w:rsidRPr="00037239">
        <w:rPr>
          <w:rFonts w:ascii="Arial" w:hAnsi="Arial" w:cs="Arial"/>
          <w:i/>
          <w:lang w:val="en-CA"/>
        </w:rPr>
        <w:t>Concerto for Oboe and Chamber Orchestra</w:t>
      </w:r>
      <w:r w:rsidRPr="00037239">
        <w:rPr>
          <w:rFonts w:ascii="Arial" w:hAnsi="Arial" w:cs="Arial"/>
          <w:lang w:val="en-CA"/>
        </w:rPr>
        <w:t>.</w:t>
      </w:r>
    </w:p>
    <w:p w:rsidR="00AA0E61" w:rsidRPr="00037239" w:rsidRDefault="00AA0E61" w:rsidP="00AA0E61">
      <w:pPr>
        <w:spacing w:line="240" w:lineRule="auto"/>
        <w:jc w:val="both"/>
        <w:rPr>
          <w:rFonts w:ascii="Arial" w:hAnsi="Arial" w:cs="Arial"/>
          <w:lang w:val="en-CA"/>
        </w:rPr>
      </w:pPr>
    </w:p>
    <w:p w:rsidR="00B4197C" w:rsidRPr="00037239" w:rsidRDefault="00053BA2" w:rsidP="00B4197C">
      <w:pPr>
        <w:spacing w:line="240" w:lineRule="auto"/>
        <w:jc w:val="center"/>
        <w:rPr>
          <w:rFonts w:ascii="Arial" w:hAnsi="Arial" w:cs="Arial"/>
        </w:rPr>
      </w:pPr>
      <w:r w:rsidRPr="00037239">
        <w:rPr>
          <w:rFonts w:ascii="Arial" w:hAnsi="Arial" w:cs="Arial"/>
        </w:rPr>
        <w:t>Musical programme :</w:t>
      </w:r>
    </w:p>
    <w:p w:rsidR="00591DF8" w:rsidRPr="00037239" w:rsidRDefault="00591DF8" w:rsidP="00591DF8">
      <w:pPr>
        <w:autoSpaceDE w:val="0"/>
        <w:autoSpaceDN w:val="0"/>
        <w:adjustRightInd w:val="0"/>
        <w:spacing w:after="0" w:line="240" w:lineRule="auto"/>
        <w:jc w:val="center"/>
        <w:rPr>
          <w:rFonts w:ascii="Arial" w:hAnsi="Arial" w:cs="Arial"/>
          <w:b/>
          <w:bCs/>
        </w:rPr>
      </w:pPr>
      <w:r w:rsidRPr="00037239">
        <w:rPr>
          <w:rFonts w:ascii="Arial" w:hAnsi="Arial" w:cs="Arial"/>
          <w:b/>
          <w:bCs/>
        </w:rPr>
        <w:t>Adolphe Deslandres (1840-1911)</w:t>
      </w:r>
    </w:p>
    <w:p w:rsidR="00591DF8" w:rsidRPr="00037239" w:rsidRDefault="00591DF8" w:rsidP="00591DF8">
      <w:pPr>
        <w:autoSpaceDE w:val="0"/>
        <w:autoSpaceDN w:val="0"/>
        <w:adjustRightInd w:val="0"/>
        <w:spacing w:after="0" w:line="240" w:lineRule="auto"/>
        <w:jc w:val="center"/>
        <w:rPr>
          <w:rFonts w:ascii="Arial" w:hAnsi="Arial" w:cs="Arial"/>
        </w:rPr>
      </w:pPr>
      <w:r w:rsidRPr="00037239">
        <w:rPr>
          <w:rFonts w:ascii="Arial" w:hAnsi="Arial" w:cs="Arial"/>
        </w:rPr>
        <w:t>Introduction et Polonaise</w:t>
      </w:r>
    </w:p>
    <w:p w:rsidR="00591DF8" w:rsidRPr="00037239" w:rsidRDefault="00591DF8" w:rsidP="00591DF8">
      <w:pPr>
        <w:autoSpaceDE w:val="0"/>
        <w:autoSpaceDN w:val="0"/>
        <w:adjustRightInd w:val="0"/>
        <w:spacing w:after="0" w:line="240" w:lineRule="auto"/>
        <w:jc w:val="center"/>
        <w:rPr>
          <w:rFonts w:ascii="Arial" w:hAnsi="Arial" w:cs="Arial"/>
        </w:rPr>
      </w:pPr>
    </w:p>
    <w:p w:rsidR="00591DF8" w:rsidRPr="00037239" w:rsidRDefault="00591DF8" w:rsidP="00591DF8">
      <w:pPr>
        <w:autoSpaceDE w:val="0"/>
        <w:autoSpaceDN w:val="0"/>
        <w:adjustRightInd w:val="0"/>
        <w:spacing w:after="0" w:line="240" w:lineRule="auto"/>
        <w:jc w:val="center"/>
        <w:rPr>
          <w:rFonts w:ascii="Arial" w:hAnsi="Arial" w:cs="Arial"/>
          <w:b/>
          <w:bCs/>
          <w:lang w:val="en-CA"/>
        </w:rPr>
      </w:pPr>
      <w:r w:rsidRPr="00037239">
        <w:rPr>
          <w:rFonts w:ascii="Arial" w:hAnsi="Arial" w:cs="Arial"/>
          <w:b/>
          <w:bCs/>
          <w:lang w:val="en-CA"/>
        </w:rPr>
        <w:t>Camille Saint-Saëns (1835-1921)</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Oboe Sonata in D major, op. 166</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I. Andantino</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II. Ad libitum - Allegretto - Ad libitum</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III. Molto allegro</w:t>
      </w:r>
    </w:p>
    <w:p w:rsidR="00591DF8" w:rsidRPr="00037239" w:rsidRDefault="00591DF8" w:rsidP="00591DF8">
      <w:pPr>
        <w:autoSpaceDE w:val="0"/>
        <w:autoSpaceDN w:val="0"/>
        <w:adjustRightInd w:val="0"/>
        <w:spacing w:after="0" w:line="240" w:lineRule="auto"/>
        <w:jc w:val="center"/>
        <w:rPr>
          <w:rFonts w:ascii="Arial" w:hAnsi="Arial" w:cs="Arial"/>
          <w:lang w:val="en-CA"/>
        </w:rPr>
      </w:pPr>
    </w:p>
    <w:p w:rsidR="00591DF8" w:rsidRPr="00037239" w:rsidRDefault="00591DF8" w:rsidP="00591DF8">
      <w:pPr>
        <w:autoSpaceDE w:val="0"/>
        <w:autoSpaceDN w:val="0"/>
        <w:adjustRightInd w:val="0"/>
        <w:spacing w:after="0" w:line="240" w:lineRule="auto"/>
        <w:jc w:val="center"/>
        <w:rPr>
          <w:rFonts w:ascii="Arial" w:hAnsi="Arial" w:cs="Arial"/>
          <w:b/>
          <w:bCs/>
          <w:lang w:val="en-CA"/>
        </w:rPr>
      </w:pPr>
      <w:r w:rsidRPr="00037239">
        <w:rPr>
          <w:rFonts w:ascii="Arial" w:hAnsi="Arial" w:cs="Arial"/>
          <w:b/>
          <w:bCs/>
          <w:lang w:val="en-CA"/>
        </w:rPr>
        <w:t>Charles Koechlin (1867-1950)</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Sonata for Cello and Piano in C major, op. 66</w:t>
      </w:r>
    </w:p>
    <w:p w:rsidR="00591DF8" w:rsidRPr="00037239" w:rsidRDefault="00591DF8" w:rsidP="00591DF8">
      <w:pPr>
        <w:autoSpaceDE w:val="0"/>
        <w:autoSpaceDN w:val="0"/>
        <w:adjustRightInd w:val="0"/>
        <w:spacing w:after="0" w:line="240" w:lineRule="auto"/>
        <w:jc w:val="center"/>
        <w:rPr>
          <w:rFonts w:ascii="Arial" w:hAnsi="Arial" w:cs="Arial"/>
        </w:rPr>
      </w:pPr>
      <w:r w:rsidRPr="00037239">
        <w:rPr>
          <w:rFonts w:ascii="Arial" w:hAnsi="Arial" w:cs="Arial"/>
        </w:rPr>
        <w:t>I. Très modéré</w:t>
      </w:r>
    </w:p>
    <w:p w:rsidR="00591DF8" w:rsidRPr="00037239" w:rsidRDefault="00591DF8" w:rsidP="00591DF8">
      <w:pPr>
        <w:autoSpaceDE w:val="0"/>
        <w:autoSpaceDN w:val="0"/>
        <w:adjustRightInd w:val="0"/>
        <w:spacing w:after="0" w:line="240" w:lineRule="auto"/>
        <w:jc w:val="center"/>
        <w:rPr>
          <w:rFonts w:ascii="Arial" w:hAnsi="Arial" w:cs="Arial"/>
        </w:rPr>
      </w:pPr>
      <w:r w:rsidRPr="00037239">
        <w:rPr>
          <w:rFonts w:ascii="Arial" w:hAnsi="Arial" w:cs="Arial"/>
        </w:rPr>
        <w:t>II. Andante quasi adagio</w:t>
      </w:r>
    </w:p>
    <w:p w:rsidR="00591DF8" w:rsidRPr="00037239" w:rsidRDefault="00591DF8" w:rsidP="00591DF8">
      <w:pPr>
        <w:autoSpaceDE w:val="0"/>
        <w:autoSpaceDN w:val="0"/>
        <w:adjustRightInd w:val="0"/>
        <w:spacing w:after="0" w:line="240" w:lineRule="auto"/>
        <w:jc w:val="center"/>
        <w:rPr>
          <w:rFonts w:ascii="Arial" w:hAnsi="Arial" w:cs="Arial"/>
        </w:rPr>
      </w:pPr>
      <w:r w:rsidRPr="00037239">
        <w:rPr>
          <w:rFonts w:ascii="Arial" w:hAnsi="Arial" w:cs="Arial"/>
        </w:rPr>
        <w:t>III. Final : Allegro non troppo</w:t>
      </w:r>
    </w:p>
    <w:p w:rsidR="00591DF8" w:rsidRPr="00037239" w:rsidRDefault="00591DF8" w:rsidP="00591DF8">
      <w:pPr>
        <w:autoSpaceDE w:val="0"/>
        <w:autoSpaceDN w:val="0"/>
        <w:adjustRightInd w:val="0"/>
        <w:spacing w:after="0" w:line="240" w:lineRule="auto"/>
        <w:jc w:val="center"/>
        <w:rPr>
          <w:rFonts w:ascii="Arial" w:hAnsi="Arial" w:cs="Arial"/>
        </w:rPr>
      </w:pPr>
    </w:p>
    <w:p w:rsidR="00591DF8" w:rsidRPr="00037239" w:rsidRDefault="00591DF8" w:rsidP="00591DF8">
      <w:pPr>
        <w:autoSpaceDE w:val="0"/>
        <w:autoSpaceDN w:val="0"/>
        <w:adjustRightInd w:val="0"/>
        <w:spacing w:after="0" w:line="240" w:lineRule="auto"/>
        <w:jc w:val="center"/>
        <w:rPr>
          <w:rFonts w:ascii="Arial" w:hAnsi="Arial" w:cs="Arial"/>
          <w:b/>
          <w:bCs/>
        </w:rPr>
      </w:pPr>
      <w:r w:rsidRPr="00037239">
        <w:rPr>
          <w:rFonts w:ascii="Arial" w:hAnsi="Arial" w:cs="Arial"/>
          <w:b/>
          <w:bCs/>
        </w:rPr>
        <w:t>Jean Françaix (1912-1997)</w:t>
      </w:r>
    </w:p>
    <w:p w:rsidR="00591DF8" w:rsidRPr="00037239" w:rsidRDefault="00591DF8" w:rsidP="00591DF8">
      <w:pPr>
        <w:autoSpaceDE w:val="0"/>
        <w:autoSpaceDN w:val="0"/>
        <w:adjustRightInd w:val="0"/>
        <w:spacing w:after="0" w:line="240" w:lineRule="auto"/>
        <w:jc w:val="center"/>
        <w:rPr>
          <w:rFonts w:ascii="Arial" w:hAnsi="Arial" w:cs="Arial"/>
        </w:rPr>
      </w:pPr>
      <w:r w:rsidRPr="00037239">
        <w:rPr>
          <w:rFonts w:ascii="Arial" w:hAnsi="Arial" w:cs="Arial"/>
        </w:rPr>
        <w:t>Variations de concert pour violoncelle</w:t>
      </w:r>
    </w:p>
    <w:p w:rsidR="00591DF8" w:rsidRPr="00037239" w:rsidRDefault="00591DF8" w:rsidP="00591DF8">
      <w:pPr>
        <w:autoSpaceDE w:val="0"/>
        <w:autoSpaceDN w:val="0"/>
        <w:adjustRightInd w:val="0"/>
        <w:spacing w:after="0" w:line="240" w:lineRule="auto"/>
        <w:jc w:val="center"/>
        <w:rPr>
          <w:rFonts w:ascii="Arial" w:hAnsi="Arial" w:cs="Arial"/>
        </w:rPr>
      </w:pPr>
    </w:p>
    <w:p w:rsidR="00591DF8" w:rsidRPr="00037239" w:rsidRDefault="00591DF8" w:rsidP="00591DF8">
      <w:pPr>
        <w:autoSpaceDE w:val="0"/>
        <w:autoSpaceDN w:val="0"/>
        <w:adjustRightInd w:val="0"/>
        <w:spacing w:after="0" w:line="240" w:lineRule="auto"/>
        <w:jc w:val="center"/>
        <w:rPr>
          <w:rFonts w:ascii="Arial" w:hAnsi="Arial" w:cs="Arial"/>
          <w:b/>
          <w:bCs/>
        </w:rPr>
      </w:pPr>
      <w:r w:rsidRPr="00037239">
        <w:rPr>
          <w:rFonts w:ascii="Arial" w:hAnsi="Arial" w:cs="Arial"/>
          <w:b/>
          <w:bCs/>
        </w:rPr>
        <w:t>Claude Debussy (1862-1918)</w:t>
      </w:r>
    </w:p>
    <w:p w:rsidR="00591DF8" w:rsidRPr="00037239" w:rsidRDefault="00591DF8" w:rsidP="00591DF8">
      <w:pPr>
        <w:autoSpaceDE w:val="0"/>
        <w:autoSpaceDN w:val="0"/>
        <w:adjustRightInd w:val="0"/>
        <w:spacing w:after="0" w:line="240" w:lineRule="auto"/>
        <w:jc w:val="center"/>
        <w:rPr>
          <w:rFonts w:ascii="Arial" w:hAnsi="Arial" w:cs="Arial"/>
        </w:rPr>
      </w:pPr>
      <w:r w:rsidRPr="00037239">
        <w:rPr>
          <w:rFonts w:ascii="Arial" w:hAnsi="Arial" w:cs="Arial"/>
        </w:rPr>
        <w:t>Préludes, Cahier 1</w:t>
      </w:r>
    </w:p>
    <w:p w:rsidR="00591DF8" w:rsidRPr="00037239" w:rsidRDefault="00591DF8" w:rsidP="00591DF8">
      <w:pPr>
        <w:autoSpaceDE w:val="0"/>
        <w:autoSpaceDN w:val="0"/>
        <w:adjustRightInd w:val="0"/>
        <w:spacing w:after="0" w:line="240" w:lineRule="auto"/>
        <w:jc w:val="center"/>
        <w:rPr>
          <w:rFonts w:ascii="Arial" w:hAnsi="Arial" w:cs="Arial"/>
          <w:i/>
          <w:iCs/>
        </w:rPr>
      </w:pPr>
      <w:r w:rsidRPr="00037239">
        <w:rPr>
          <w:rFonts w:ascii="Arial" w:hAnsi="Arial" w:cs="Arial"/>
        </w:rPr>
        <w:t xml:space="preserve">8. </w:t>
      </w:r>
      <w:r w:rsidRPr="00037239">
        <w:rPr>
          <w:rFonts w:ascii="Arial" w:hAnsi="Arial" w:cs="Arial"/>
          <w:i/>
          <w:iCs/>
        </w:rPr>
        <w:t>La fille aux cheveux de lin</w:t>
      </w:r>
    </w:p>
    <w:p w:rsidR="00591DF8" w:rsidRPr="00037239" w:rsidRDefault="00591DF8" w:rsidP="00591DF8">
      <w:pPr>
        <w:autoSpaceDE w:val="0"/>
        <w:autoSpaceDN w:val="0"/>
        <w:adjustRightInd w:val="0"/>
        <w:spacing w:after="0" w:line="240" w:lineRule="auto"/>
        <w:jc w:val="center"/>
        <w:rPr>
          <w:rFonts w:ascii="Arial" w:hAnsi="Arial" w:cs="Arial"/>
          <w:i/>
          <w:iCs/>
        </w:rPr>
      </w:pPr>
      <w:r w:rsidRPr="00037239">
        <w:rPr>
          <w:rFonts w:ascii="Arial" w:hAnsi="Arial" w:cs="Arial"/>
        </w:rPr>
        <w:t xml:space="preserve">10. </w:t>
      </w:r>
      <w:r w:rsidRPr="00037239">
        <w:rPr>
          <w:rFonts w:ascii="Arial" w:hAnsi="Arial" w:cs="Arial"/>
          <w:i/>
          <w:iCs/>
        </w:rPr>
        <w:t>La cathédrale engloutie</w:t>
      </w:r>
    </w:p>
    <w:p w:rsidR="00591DF8" w:rsidRPr="00037239" w:rsidRDefault="00591DF8" w:rsidP="00591DF8">
      <w:pPr>
        <w:autoSpaceDE w:val="0"/>
        <w:autoSpaceDN w:val="0"/>
        <w:adjustRightInd w:val="0"/>
        <w:spacing w:after="0" w:line="240" w:lineRule="auto"/>
        <w:jc w:val="center"/>
        <w:rPr>
          <w:rFonts w:ascii="Arial" w:hAnsi="Arial" w:cs="Arial"/>
          <w:b/>
          <w:bCs/>
        </w:rPr>
      </w:pPr>
    </w:p>
    <w:p w:rsidR="00591DF8" w:rsidRPr="00037239" w:rsidRDefault="00591DF8" w:rsidP="00591DF8">
      <w:pPr>
        <w:autoSpaceDE w:val="0"/>
        <w:autoSpaceDN w:val="0"/>
        <w:adjustRightInd w:val="0"/>
        <w:spacing w:after="0" w:line="240" w:lineRule="auto"/>
        <w:jc w:val="center"/>
        <w:rPr>
          <w:rFonts w:ascii="Arial" w:hAnsi="Arial" w:cs="Arial"/>
          <w:b/>
          <w:bCs/>
        </w:rPr>
      </w:pPr>
      <w:r w:rsidRPr="00037239">
        <w:rPr>
          <w:rFonts w:ascii="Arial" w:hAnsi="Arial" w:cs="Arial"/>
          <w:b/>
          <w:bCs/>
        </w:rPr>
        <w:t>Maurice Ravel (1875-1937)</w:t>
      </w:r>
    </w:p>
    <w:p w:rsidR="00591DF8" w:rsidRPr="00037239" w:rsidRDefault="00591DF8" w:rsidP="00591DF8">
      <w:pPr>
        <w:autoSpaceDE w:val="0"/>
        <w:autoSpaceDN w:val="0"/>
        <w:adjustRightInd w:val="0"/>
        <w:spacing w:after="0" w:line="240" w:lineRule="auto"/>
        <w:jc w:val="center"/>
        <w:rPr>
          <w:rFonts w:ascii="Arial" w:hAnsi="Arial" w:cs="Arial"/>
          <w:i/>
          <w:iCs/>
        </w:rPr>
      </w:pPr>
      <w:r w:rsidRPr="00037239">
        <w:rPr>
          <w:rFonts w:ascii="Arial" w:hAnsi="Arial" w:cs="Arial"/>
          <w:i/>
          <w:iCs/>
        </w:rPr>
        <w:t>Jeux d’eau</w:t>
      </w:r>
    </w:p>
    <w:p w:rsidR="00591DF8" w:rsidRPr="00037239" w:rsidRDefault="00591DF8" w:rsidP="00591DF8">
      <w:pPr>
        <w:autoSpaceDE w:val="0"/>
        <w:autoSpaceDN w:val="0"/>
        <w:adjustRightInd w:val="0"/>
        <w:spacing w:after="0" w:line="240" w:lineRule="auto"/>
        <w:jc w:val="center"/>
        <w:rPr>
          <w:rFonts w:ascii="Arial" w:hAnsi="Arial" w:cs="Arial"/>
          <w:b/>
          <w:bCs/>
        </w:rPr>
      </w:pPr>
    </w:p>
    <w:p w:rsidR="00591DF8" w:rsidRPr="00037239" w:rsidRDefault="00591DF8" w:rsidP="00591DF8">
      <w:pPr>
        <w:autoSpaceDE w:val="0"/>
        <w:autoSpaceDN w:val="0"/>
        <w:adjustRightInd w:val="0"/>
        <w:spacing w:after="0" w:line="240" w:lineRule="auto"/>
        <w:jc w:val="center"/>
        <w:rPr>
          <w:rFonts w:ascii="Arial" w:hAnsi="Arial" w:cs="Arial"/>
          <w:b/>
          <w:bCs/>
        </w:rPr>
      </w:pPr>
      <w:r w:rsidRPr="00037239">
        <w:rPr>
          <w:rFonts w:ascii="Arial" w:hAnsi="Arial" w:cs="Arial"/>
          <w:b/>
          <w:bCs/>
        </w:rPr>
        <w:lastRenderedPageBreak/>
        <w:t>Charles Martin Loeffler (1861-1935)</w:t>
      </w:r>
    </w:p>
    <w:p w:rsidR="00591DF8" w:rsidRPr="00037239" w:rsidRDefault="00591DF8" w:rsidP="00591DF8">
      <w:pPr>
        <w:autoSpaceDE w:val="0"/>
        <w:autoSpaceDN w:val="0"/>
        <w:adjustRightInd w:val="0"/>
        <w:spacing w:after="0" w:line="240" w:lineRule="auto"/>
        <w:jc w:val="center"/>
        <w:rPr>
          <w:rFonts w:ascii="Arial" w:hAnsi="Arial" w:cs="Arial"/>
        </w:rPr>
      </w:pPr>
      <w:r w:rsidRPr="00037239">
        <w:rPr>
          <w:rFonts w:ascii="Arial" w:hAnsi="Arial" w:cs="Arial"/>
        </w:rPr>
        <w:t>Deux rhapsodies</w:t>
      </w:r>
    </w:p>
    <w:p w:rsidR="00591DF8" w:rsidRPr="00037239" w:rsidRDefault="00591DF8" w:rsidP="00591DF8">
      <w:pPr>
        <w:autoSpaceDE w:val="0"/>
        <w:autoSpaceDN w:val="0"/>
        <w:adjustRightInd w:val="0"/>
        <w:spacing w:after="0" w:line="240" w:lineRule="auto"/>
        <w:jc w:val="center"/>
        <w:rPr>
          <w:rFonts w:ascii="Arial" w:hAnsi="Arial" w:cs="Arial"/>
          <w:i/>
          <w:iCs/>
        </w:rPr>
      </w:pPr>
      <w:r w:rsidRPr="00037239">
        <w:rPr>
          <w:rFonts w:ascii="Arial" w:hAnsi="Arial" w:cs="Arial"/>
        </w:rPr>
        <w:t xml:space="preserve">I. </w:t>
      </w:r>
      <w:r w:rsidRPr="00037239">
        <w:rPr>
          <w:rFonts w:ascii="Arial" w:hAnsi="Arial" w:cs="Arial"/>
          <w:i/>
          <w:iCs/>
        </w:rPr>
        <w:t>L’étang</w:t>
      </w:r>
    </w:p>
    <w:p w:rsidR="00591DF8" w:rsidRPr="00037239" w:rsidRDefault="00591DF8" w:rsidP="00591DF8">
      <w:pPr>
        <w:autoSpaceDE w:val="0"/>
        <w:autoSpaceDN w:val="0"/>
        <w:adjustRightInd w:val="0"/>
        <w:spacing w:after="0" w:line="240" w:lineRule="auto"/>
        <w:jc w:val="center"/>
        <w:rPr>
          <w:rFonts w:ascii="Arial" w:hAnsi="Arial" w:cs="Arial"/>
          <w:b/>
          <w:bCs/>
        </w:rPr>
      </w:pPr>
    </w:p>
    <w:p w:rsidR="00591DF8" w:rsidRPr="00037239" w:rsidRDefault="00591DF8" w:rsidP="00591DF8">
      <w:pPr>
        <w:autoSpaceDE w:val="0"/>
        <w:autoSpaceDN w:val="0"/>
        <w:adjustRightInd w:val="0"/>
        <w:spacing w:after="0" w:line="240" w:lineRule="auto"/>
        <w:jc w:val="center"/>
        <w:rPr>
          <w:rFonts w:ascii="Arial" w:hAnsi="Arial" w:cs="Arial"/>
          <w:b/>
          <w:bCs/>
        </w:rPr>
      </w:pPr>
      <w:r w:rsidRPr="00037239">
        <w:rPr>
          <w:rFonts w:ascii="Arial" w:hAnsi="Arial" w:cs="Arial"/>
          <w:b/>
          <w:bCs/>
        </w:rPr>
        <w:t>Francis Poulenc (1899-1963)</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Trio for Oboe, Cello and Piano</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I. Presto</w:t>
      </w:r>
    </w:p>
    <w:p w:rsidR="00591DF8" w:rsidRPr="00037239" w:rsidRDefault="00591DF8" w:rsidP="00591DF8">
      <w:pPr>
        <w:autoSpaceDE w:val="0"/>
        <w:autoSpaceDN w:val="0"/>
        <w:adjustRightInd w:val="0"/>
        <w:spacing w:after="0" w:line="240" w:lineRule="auto"/>
        <w:jc w:val="center"/>
        <w:rPr>
          <w:rFonts w:ascii="Arial" w:hAnsi="Arial" w:cs="Arial"/>
          <w:lang w:val="en-CA"/>
        </w:rPr>
      </w:pPr>
      <w:r w:rsidRPr="00037239">
        <w:rPr>
          <w:rFonts w:ascii="Arial" w:hAnsi="Arial" w:cs="Arial"/>
          <w:lang w:val="en-CA"/>
        </w:rPr>
        <w:t>II. Andante</w:t>
      </w:r>
    </w:p>
    <w:p w:rsidR="00B4197C" w:rsidRPr="00037239" w:rsidRDefault="00591DF8" w:rsidP="00591DF8">
      <w:pPr>
        <w:spacing w:line="240" w:lineRule="auto"/>
        <w:jc w:val="center"/>
        <w:rPr>
          <w:rFonts w:ascii="Arial" w:hAnsi="Arial" w:cs="Arial"/>
          <w:lang w:val="en-CA"/>
        </w:rPr>
      </w:pPr>
      <w:r w:rsidRPr="00037239">
        <w:rPr>
          <w:rFonts w:ascii="Arial" w:hAnsi="Arial" w:cs="Arial"/>
          <w:lang w:val="en-CA"/>
        </w:rPr>
        <w:t>III. Rondo</w:t>
      </w:r>
    </w:p>
    <w:p w:rsidR="00591DF8" w:rsidRPr="00037239" w:rsidRDefault="00591DF8" w:rsidP="00B4197C">
      <w:pPr>
        <w:spacing w:line="240" w:lineRule="auto"/>
        <w:jc w:val="both"/>
        <w:rPr>
          <w:rFonts w:ascii="Arial" w:hAnsi="Arial" w:cs="Arial"/>
          <w:lang w:val="en-CA"/>
        </w:rPr>
      </w:pPr>
    </w:p>
    <w:p w:rsidR="00AA0E61" w:rsidRPr="00037239" w:rsidRDefault="00AA0E61" w:rsidP="00AA0E61">
      <w:pPr>
        <w:spacing w:line="240" w:lineRule="auto"/>
        <w:jc w:val="both"/>
        <w:rPr>
          <w:rFonts w:ascii="Arial" w:hAnsi="Arial" w:cs="Arial"/>
          <w:lang w:val="en-CA"/>
        </w:rPr>
      </w:pPr>
      <w:r w:rsidRPr="00037239">
        <w:rPr>
          <w:rFonts w:ascii="Arial" w:hAnsi="Arial" w:cs="Arial"/>
          <w:b/>
          <w:lang w:val="en-CA"/>
        </w:rPr>
        <w:t>Jeunesses Musicales Canada</w:t>
      </w:r>
      <w:r w:rsidRPr="00037239">
        <w:rPr>
          <w:rFonts w:ascii="Arial" w:hAnsi="Arial" w:cs="Arial"/>
          <w:lang w:val="en-CA"/>
        </w:rPr>
        <w:t xml:space="preserve"> (JMC) is a talent incubator that boosts the careers of the best emerging artists, while helping to democratize classical music for audiences of all ages. Today, JMC seasons include over 1200 musical activities presented across Canada, ranging from high-calibre concerts to exciting musical activities for young audiences.</w:t>
      </w:r>
    </w:p>
    <w:p w:rsidR="00B4197C" w:rsidRPr="00037239" w:rsidRDefault="00B4197C" w:rsidP="00B4197C">
      <w:pPr>
        <w:spacing w:line="240" w:lineRule="auto"/>
        <w:jc w:val="both"/>
        <w:rPr>
          <w:rFonts w:ascii="Arial" w:hAnsi="Arial" w:cs="Arial"/>
          <w:lang w:val="en-CA"/>
        </w:rPr>
      </w:pPr>
    </w:p>
    <w:p w:rsidR="00B4197C" w:rsidRPr="00037239" w:rsidRDefault="00037239" w:rsidP="00B4197C">
      <w:pPr>
        <w:spacing w:line="240" w:lineRule="auto"/>
        <w:jc w:val="center"/>
        <w:rPr>
          <w:rFonts w:ascii="Arial" w:hAnsi="Arial" w:cs="Arial"/>
        </w:rPr>
      </w:pPr>
      <w:hyperlink r:id="rId5" w:history="1">
        <w:r w:rsidR="00B4197C" w:rsidRPr="00037239">
          <w:rPr>
            <w:rStyle w:val="Lienhypertexte"/>
            <w:rFonts w:ascii="Arial" w:hAnsi="Arial" w:cs="Arial"/>
          </w:rPr>
          <w:t>jmcanada.ca</w:t>
        </w:r>
      </w:hyperlink>
    </w:p>
    <w:p w:rsidR="00B4197C" w:rsidRPr="00037239" w:rsidRDefault="00B4197C" w:rsidP="00B4197C">
      <w:pPr>
        <w:spacing w:line="240" w:lineRule="auto"/>
        <w:jc w:val="both"/>
        <w:rPr>
          <w:rFonts w:ascii="Arial" w:hAnsi="Arial" w:cs="Arial"/>
        </w:rPr>
      </w:pPr>
    </w:p>
    <w:p w:rsidR="00B4197C" w:rsidRPr="00037239" w:rsidRDefault="00845A7A" w:rsidP="0016608B">
      <w:pPr>
        <w:spacing w:line="240" w:lineRule="auto"/>
        <w:jc w:val="center"/>
        <w:rPr>
          <w:rFonts w:ascii="Arial" w:hAnsi="Arial" w:cs="Arial"/>
        </w:rPr>
      </w:pPr>
      <w:r w:rsidRPr="00037239">
        <w:rPr>
          <w:rFonts w:ascii="Arial" w:hAnsi="Arial" w:cs="Arial"/>
        </w:rPr>
        <w:t>– 30 –</w:t>
      </w:r>
    </w:p>
    <w:p w:rsidR="0016608B" w:rsidRPr="00037239" w:rsidRDefault="0016608B" w:rsidP="0016608B">
      <w:pPr>
        <w:spacing w:line="240" w:lineRule="auto"/>
        <w:jc w:val="center"/>
        <w:rPr>
          <w:rFonts w:ascii="Arial" w:hAnsi="Arial" w:cs="Arial"/>
        </w:rPr>
      </w:pPr>
    </w:p>
    <w:p w:rsidR="0016608B" w:rsidRPr="00037239" w:rsidRDefault="0016608B" w:rsidP="0016608B">
      <w:pPr>
        <w:spacing w:line="240" w:lineRule="auto"/>
        <w:jc w:val="center"/>
        <w:rPr>
          <w:rFonts w:ascii="Arial" w:hAnsi="Arial" w:cs="Arial"/>
        </w:rPr>
        <w:sectPr w:rsidR="0016608B" w:rsidRPr="00037239" w:rsidSect="0016608B">
          <w:type w:val="continuous"/>
          <w:pgSz w:w="12240" w:h="15840"/>
          <w:pgMar w:top="1440" w:right="1800" w:bottom="1440" w:left="1800" w:header="708" w:footer="708" w:gutter="0"/>
          <w:cols w:space="708"/>
          <w:docGrid w:linePitch="360"/>
        </w:sectPr>
      </w:pPr>
    </w:p>
    <w:p w:rsidR="00845A7A" w:rsidRPr="00037239" w:rsidRDefault="00845A7A" w:rsidP="00B4197C">
      <w:pPr>
        <w:spacing w:line="240" w:lineRule="auto"/>
        <w:rPr>
          <w:rFonts w:ascii="Arial" w:hAnsi="Arial" w:cs="Arial"/>
          <w:sz w:val="20"/>
          <w:szCs w:val="20"/>
        </w:rPr>
      </w:pPr>
      <w:r w:rsidRPr="00037239">
        <w:rPr>
          <w:rFonts w:ascii="Arial" w:hAnsi="Arial" w:cs="Arial"/>
          <w:sz w:val="20"/>
          <w:szCs w:val="20"/>
        </w:rPr>
        <w:t xml:space="preserve">Source : </w:t>
      </w:r>
      <w:r w:rsidR="00B4197C" w:rsidRPr="00037239">
        <w:rPr>
          <w:rFonts w:ascii="Arial" w:hAnsi="Arial" w:cs="Arial"/>
          <w:sz w:val="20"/>
          <w:szCs w:val="20"/>
        </w:rPr>
        <w:br/>
      </w:r>
      <w:r w:rsidRPr="00037239">
        <w:rPr>
          <w:rFonts w:ascii="Arial" w:hAnsi="Arial" w:cs="Arial"/>
          <w:sz w:val="20"/>
          <w:szCs w:val="20"/>
        </w:rPr>
        <w:t>Marie-Philippe M. Lambert</w:t>
      </w:r>
      <w:r w:rsidRPr="00037239">
        <w:rPr>
          <w:rFonts w:ascii="Arial" w:hAnsi="Arial" w:cs="Arial"/>
          <w:sz w:val="20"/>
          <w:szCs w:val="20"/>
        </w:rPr>
        <w:br/>
      </w:r>
      <w:r w:rsidR="00591DF8" w:rsidRPr="00037239">
        <w:rPr>
          <w:rFonts w:ascii="Arial" w:hAnsi="Arial" w:cs="Arial"/>
          <w:sz w:val="20"/>
          <w:szCs w:val="20"/>
        </w:rPr>
        <w:t>Communications Coordinator</w:t>
      </w:r>
      <w:r w:rsidRPr="00037239">
        <w:rPr>
          <w:rFonts w:ascii="Arial" w:hAnsi="Arial" w:cs="Arial"/>
          <w:sz w:val="20"/>
          <w:szCs w:val="20"/>
        </w:rPr>
        <w:br/>
        <w:t>Jeunesses Musicales Canada</w:t>
      </w:r>
      <w:r w:rsidRPr="00037239">
        <w:rPr>
          <w:rFonts w:ascii="Arial" w:hAnsi="Arial" w:cs="Arial"/>
          <w:sz w:val="20"/>
          <w:szCs w:val="20"/>
        </w:rPr>
        <w:br/>
        <w:t xml:space="preserve">514-845-4108, </w:t>
      </w:r>
      <w:r w:rsidR="00591DF8" w:rsidRPr="00037239">
        <w:rPr>
          <w:rFonts w:ascii="Arial" w:hAnsi="Arial" w:cs="Arial"/>
          <w:sz w:val="20"/>
          <w:szCs w:val="20"/>
        </w:rPr>
        <w:t>ext.</w:t>
      </w:r>
      <w:r w:rsidRPr="00037239">
        <w:rPr>
          <w:rFonts w:ascii="Arial" w:hAnsi="Arial" w:cs="Arial"/>
          <w:sz w:val="20"/>
          <w:szCs w:val="20"/>
        </w:rPr>
        <w:t xml:space="preserve"> 222</w:t>
      </w:r>
      <w:r w:rsidRPr="00037239">
        <w:rPr>
          <w:rFonts w:ascii="Arial" w:hAnsi="Arial" w:cs="Arial"/>
          <w:sz w:val="20"/>
          <w:szCs w:val="20"/>
        </w:rPr>
        <w:br/>
      </w:r>
      <w:hyperlink r:id="rId6" w:history="1">
        <w:r w:rsidRPr="00037239">
          <w:rPr>
            <w:rStyle w:val="Lienhypertexte"/>
            <w:rFonts w:ascii="Arial" w:hAnsi="Arial" w:cs="Arial"/>
            <w:sz w:val="20"/>
            <w:szCs w:val="20"/>
          </w:rPr>
          <w:t>mplambert@jmcanada.ca</w:t>
        </w:r>
      </w:hyperlink>
    </w:p>
    <w:p w:rsidR="00B4197C" w:rsidRPr="00037239" w:rsidRDefault="00591DF8" w:rsidP="00B4197C">
      <w:pPr>
        <w:spacing w:line="240" w:lineRule="auto"/>
        <w:rPr>
          <w:rFonts w:ascii="Arial" w:hAnsi="Arial" w:cs="Arial"/>
          <w:sz w:val="20"/>
          <w:szCs w:val="20"/>
        </w:rPr>
      </w:pPr>
      <w:r w:rsidRPr="00037239">
        <w:rPr>
          <w:rFonts w:ascii="Arial" w:hAnsi="Arial" w:cs="Arial"/>
          <w:sz w:val="20"/>
          <w:szCs w:val="20"/>
        </w:rPr>
        <w:t>Information</w:t>
      </w:r>
      <w:r w:rsidR="00845A7A" w:rsidRPr="00037239">
        <w:rPr>
          <w:rFonts w:ascii="Arial" w:hAnsi="Arial" w:cs="Arial"/>
          <w:sz w:val="20"/>
          <w:szCs w:val="20"/>
        </w:rPr>
        <w:t> :</w:t>
      </w:r>
      <w:r w:rsidR="00845A7A" w:rsidRPr="00037239">
        <w:rPr>
          <w:rFonts w:ascii="Arial" w:hAnsi="Arial" w:cs="Arial"/>
          <w:sz w:val="20"/>
          <w:szCs w:val="20"/>
        </w:rPr>
        <w:br/>
        <w:t>Martin Boucher</w:t>
      </w:r>
      <w:r w:rsidR="00B4197C" w:rsidRPr="00037239">
        <w:rPr>
          <w:rFonts w:ascii="Arial" w:hAnsi="Arial" w:cs="Arial"/>
          <w:sz w:val="20"/>
          <w:szCs w:val="20"/>
        </w:rPr>
        <w:br/>
      </w:r>
      <w:r w:rsidRPr="00037239">
        <w:rPr>
          <w:rFonts w:ascii="Arial" w:hAnsi="Arial" w:cs="Arial"/>
          <w:sz w:val="20"/>
          <w:szCs w:val="20"/>
        </w:rPr>
        <w:t>Media liaison</w:t>
      </w:r>
      <w:r w:rsidR="00845A7A" w:rsidRPr="00037239">
        <w:rPr>
          <w:rFonts w:ascii="Arial" w:hAnsi="Arial" w:cs="Arial"/>
          <w:sz w:val="20"/>
          <w:szCs w:val="20"/>
        </w:rPr>
        <w:br/>
        <w:t>Boucher Communications</w:t>
      </w:r>
      <w:r w:rsidR="00845A7A" w:rsidRPr="00037239">
        <w:rPr>
          <w:rFonts w:ascii="Arial" w:hAnsi="Arial" w:cs="Arial"/>
          <w:sz w:val="20"/>
          <w:szCs w:val="20"/>
        </w:rPr>
        <w:br/>
      </w:r>
      <w:r w:rsidR="00B4197C" w:rsidRPr="00037239">
        <w:rPr>
          <w:rFonts w:ascii="Arial" w:hAnsi="Arial" w:cs="Arial"/>
          <w:sz w:val="20"/>
          <w:szCs w:val="20"/>
        </w:rPr>
        <w:t>514-778-0989</w:t>
      </w:r>
      <w:r w:rsidR="00B4197C" w:rsidRPr="00037239">
        <w:rPr>
          <w:rFonts w:ascii="Arial" w:hAnsi="Arial" w:cs="Arial"/>
          <w:sz w:val="20"/>
          <w:szCs w:val="20"/>
        </w:rPr>
        <w:br/>
      </w:r>
      <w:hyperlink r:id="rId7" w:history="1">
        <w:r w:rsidR="00B4197C" w:rsidRPr="00037239">
          <w:rPr>
            <w:rStyle w:val="Lienhypertexte"/>
            <w:rFonts w:ascii="Arial" w:hAnsi="Arial" w:cs="Arial"/>
            <w:sz w:val="20"/>
            <w:szCs w:val="20"/>
          </w:rPr>
          <w:t>martin@bouchercommunications.com</w:t>
        </w:r>
      </w:hyperlink>
      <w:r w:rsidR="00B4197C" w:rsidRPr="00037239">
        <w:rPr>
          <w:rFonts w:ascii="Arial" w:hAnsi="Arial" w:cs="Arial"/>
          <w:sz w:val="20"/>
          <w:szCs w:val="20"/>
        </w:rPr>
        <w:t xml:space="preserve"> </w:t>
      </w:r>
    </w:p>
    <w:p w:rsidR="0016608B" w:rsidRPr="00037239" w:rsidRDefault="0016608B" w:rsidP="00B4197C">
      <w:pPr>
        <w:spacing w:line="240" w:lineRule="auto"/>
        <w:rPr>
          <w:rFonts w:ascii="Arial" w:hAnsi="Arial" w:cs="Arial"/>
          <w:sz w:val="20"/>
          <w:szCs w:val="20"/>
        </w:rPr>
        <w:sectPr w:rsidR="0016608B" w:rsidRPr="00037239" w:rsidSect="0016608B">
          <w:type w:val="continuous"/>
          <w:pgSz w:w="12240" w:h="15840"/>
          <w:pgMar w:top="1440" w:right="1800" w:bottom="1440" w:left="1800" w:header="708" w:footer="708" w:gutter="0"/>
          <w:cols w:num="2" w:space="708"/>
          <w:docGrid w:linePitch="360"/>
        </w:sectPr>
      </w:pPr>
    </w:p>
    <w:p w:rsidR="0016608B" w:rsidRPr="00037239" w:rsidRDefault="0016608B" w:rsidP="00B4197C">
      <w:pPr>
        <w:spacing w:line="240" w:lineRule="auto"/>
        <w:rPr>
          <w:rFonts w:ascii="Arial" w:hAnsi="Arial" w:cs="Arial"/>
          <w:sz w:val="20"/>
          <w:szCs w:val="20"/>
        </w:rPr>
      </w:pPr>
    </w:p>
    <w:p w:rsidR="0016608B" w:rsidRPr="00037239" w:rsidRDefault="0016608B" w:rsidP="00B4197C">
      <w:pPr>
        <w:spacing w:line="240" w:lineRule="auto"/>
        <w:rPr>
          <w:rFonts w:ascii="Arial" w:hAnsi="Arial" w:cs="Arial"/>
          <w:sz w:val="20"/>
          <w:szCs w:val="20"/>
        </w:rPr>
      </w:pPr>
    </w:p>
    <w:sectPr w:rsidR="0016608B" w:rsidRPr="00037239" w:rsidSect="0016608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7A"/>
    <w:rsid w:val="00037239"/>
    <w:rsid w:val="00053BA2"/>
    <w:rsid w:val="00072770"/>
    <w:rsid w:val="0016608B"/>
    <w:rsid w:val="002C098D"/>
    <w:rsid w:val="002D1BBF"/>
    <w:rsid w:val="00591DF8"/>
    <w:rsid w:val="005E7D23"/>
    <w:rsid w:val="00761E27"/>
    <w:rsid w:val="00845A7A"/>
    <w:rsid w:val="0085697F"/>
    <w:rsid w:val="00A2189D"/>
    <w:rsid w:val="00AA0E61"/>
    <w:rsid w:val="00B4197C"/>
    <w:rsid w:val="00BB040B"/>
    <w:rsid w:val="00CB4819"/>
    <w:rsid w:val="00D457E9"/>
    <w:rsid w:val="00F86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DE9E-5D41-4FB9-873A-9786D27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5A7A"/>
    <w:rPr>
      <w:color w:val="0563C1" w:themeColor="hyperlink"/>
      <w:u w:val="single"/>
    </w:rPr>
  </w:style>
  <w:style w:type="paragraph" w:styleId="Paragraphedeliste">
    <w:name w:val="List Paragraph"/>
    <w:basedOn w:val="Normal"/>
    <w:uiPriority w:val="34"/>
    <w:qFormat/>
    <w:rsid w:val="00B4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in@bouchercommunic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lambert@jmcanada.ca" TargetMode="External"/><Relationship Id="rId5" Type="http://schemas.openxmlformats.org/officeDocument/2006/relationships/hyperlink" Target="http://www.jmcanada.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Marie-Philippe Lambert</dc:creator>
  <cp:keywords/>
  <dc:description/>
  <cp:lastModifiedBy>Marie-Philippe Lambert</cp:lastModifiedBy>
  <cp:revision>4</cp:revision>
  <dcterms:created xsi:type="dcterms:W3CDTF">2017-09-15T20:21:00Z</dcterms:created>
  <dcterms:modified xsi:type="dcterms:W3CDTF">2017-09-15T20:25:00Z</dcterms:modified>
</cp:coreProperties>
</file>